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  <w:bookmarkStart w:id="0" w:name="bookmark1"/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  <w:lang w:val="en-US"/>
        </w:rPr>
      </w:pPr>
    </w:p>
    <w:p w:rsidR="00900972" w:rsidRDefault="00900972" w:rsidP="0051316E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900972" w:rsidRDefault="00900972" w:rsidP="0051316E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00972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Pr="000A6577" w:rsidRDefault="00900972" w:rsidP="00900972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900972" w:rsidRDefault="00900972" w:rsidP="009009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Default="00900972" w:rsidP="009009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0972" w:rsidRPr="00C872E8" w:rsidRDefault="00900972" w:rsidP="0090097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900972" w:rsidRDefault="00900972" w:rsidP="0090097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00972" w:rsidRPr="00BB1410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>по   геометрии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(9</w:t>
      </w:r>
      <w:r w:rsidR="006B23D4">
        <w:rPr>
          <w:rFonts w:ascii="Times New Roman" w:hAnsi="Times New Roman" w:cs="Times New Roman"/>
          <w:sz w:val="44"/>
          <w:szCs w:val="44"/>
          <w:u w:val="single"/>
        </w:rPr>
        <w:t xml:space="preserve"> А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класс)</w:t>
      </w:r>
    </w:p>
    <w:p w:rsidR="00900972" w:rsidRDefault="00900972" w:rsidP="00900972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900972" w:rsidRPr="00C872E8" w:rsidRDefault="00900972" w:rsidP="00900972">
      <w:pPr>
        <w:rPr>
          <w:rFonts w:ascii="Times New Roman" w:hAnsi="Times New Roman" w:cs="Times New Roman"/>
          <w:sz w:val="44"/>
          <w:szCs w:val="44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68</w:t>
      </w: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="006B23D4"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900972" w:rsidRDefault="00900972" w:rsidP="00900972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CC1C1A" w:rsidRPr="00CC1C1A" w:rsidRDefault="00CC1C1A" w:rsidP="00CC1C1A">
      <w:pPr>
        <w:rPr>
          <w:rFonts w:ascii="Times New Roman" w:hAnsi="Times New Roman" w:cs="Times New Roman"/>
          <w:noProof w:val="0"/>
          <w:sz w:val="36"/>
          <w:szCs w:val="36"/>
        </w:rPr>
      </w:pPr>
      <w:r w:rsidRPr="00CC1C1A">
        <w:rPr>
          <w:rFonts w:ascii="Times New Roman" w:hAnsi="Times New Roman" w:cs="Times New Roman"/>
          <w:noProof w:val="0"/>
          <w:sz w:val="36"/>
          <w:szCs w:val="36"/>
        </w:rPr>
        <w:t>Программа разработана на основе</w:t>
      </w:r>
    </w:p>
    <w:p w:rsidR="00CC1C1A" w:rsidRPr="00CC1C1A" w:rsidRDefault="00CC1C1A" w:rsidP="00CC1C1A">
      <w:pPr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  <w:t>авторской программы «Геометрия 9</w:t>
      </w:r>
      <w:r w:rsidRPr="00CC1C1A"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  <w:t xml:space="preserve">», </w:t>
      </w:r>
    </w:p>
    <w:p w:rsidR="00CC1C1A" w:rsidRPr="00CC1C1A" w:rsidRDefault="00CC1C1A" w:rsidP="00CC1C1A">
      <w:pPr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</w:pPr>
      <w:r w:rsidRPr="00CC1C1A"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  <w:t>под редакцией  Л.С.</w:t>
      </w:r>
      <w:r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  <w:t xml:space="preserve"> Атанасян. М.: Просвещение, 2015</w:t>
      </w:r>
      <w:bookmarkStart w:id="1" w:name="_GoBack"/>
      <w:bookmarkEnd w:id="1"/>
      <w:r w:rsidRPr="00CC1C1A">
        <w:rPr>
          <w:rFonts w:ascii="Times New Roman" w:hAnsi="Times New Roman" w:cs="Times New Roman"/>
          <w:noProof w:val="0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CC1C1A" w:rsidRPr="00CC1C1A" w:rsidRDefault="00CC1C1A" w:rsidP="00CC1C1A">
      <w:pPr>
        <w:rPr>
          <w:rFonts w:ascii="Times New Roman" w:hAnsi="Times New Roman" w:cs="Times New Roman"/>
          <w:noProof w:val="0"/>
          <w:sz w:val="36"/>
          <w:szCs w:val="36"/>
          <w:u w:val="single"/>
        </w:rPr>
      </w:pPr>
    </w:p>
    <w:p w:rsidR="00900972" w:rsidRPr="0051316E" w:rsidRDefault="00900972" w:rsidP="00900972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900972" w:rsidRPr="0051316E" w:rsidRDefault="00900972" w:rsidP="00900972"/>
    <w:p w:rsidR="00900972" w:rsidRPr="0051316E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900972" w:rsidRPr="0051316E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900972" w:rsidRPr="0051316E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900972" w:rsidRPr="0051316E" w:rsidRDefault="00900972" w:rsidP="009B2333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bookmarkEnd w:id="0"/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</w:p>
    <w:p w:rsidR="00BB6324" w:rsidRDefault="00BB6324" w:rsidP="003B0E2D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  <w:bookmarkStart w:id="2" w:name="bookmark9"/>
    </w:p>
    <w:p w:rsidR="00BB6324" w:rsidRPr="00BB6324" w:rsidRDefault="00BB6324" w:rsidP="005F685F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6324" w:rsidRPr="005F685F" w:rsidRDefault="00BB6324" w:rsidP="005F685F">
      <w:pPr>
        <w:shd w:val="clear" w:color="auto" w:fill="FFFFFF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Раздел 1.   ПЛАНИРУЕМЫЕ РЕЗУЛЬТАТЫ </w:t>
      </w:r>
      <w:r w:rsidR="005F685F"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ОБУЧЕНИЯ ГЕОМЕТРИИ 9 КЛА</w:t>
      </w:r>
      <w:r w:rsidR="005F685F"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СС</w:t>
      </w:r>
    </w:p>
    <w:p w:rsidR="00BB6324" w:rsidRPr="005F685F" w:rsidRDefault="005F685F" w:rsidP="00BB6324">
      <w:pPr>
        <w:shd w:val="clear" w:color="auto" w:fill="FFFFFF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</w:t>
      </w:r>
      <w:r w:rsidR="00BB6324"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Планируемые результаты представлены в Требованиях к уровню подготовки учащихся и задают систему итоговых результатов обучения, которых должны достигать все ученики, оканчивающие 9 класс.</w:t>
      </w:r>
    </w:p>
    <w:p w:rsidR="00BB6324" w:rsidRPr="005F685F" w:rsidRDefault="00BB6324" w:rsidP="00BB6324">
      <w:pPr>
        <w:shd w:val="clear" w:color="auto" w:fill="FFFFFF"/>
        <w:spacing w:line="338" w:lineRule="atLeast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Требования к уровню подготовки учащихся</w:t>
      </w:r>
    </w:p>
    <w:p w:rsidR="00BB6324" w:rsidRPr="005F685F" w:rsidRDefault="00BB6324" w:rsidP="00BB6324">
      <w:pPr>
        <w:shd w:val="clear" w:color="auto" w:fill="FFFFFF"/>
        <w:spacing w:line="338" w:lineRule="atLeast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должны знать</w:t>
      </w: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:</w:t>
      </w:r>
    </w:p>
    <w:p w:rsidR="00BB6324" w:rsidRPr="005F685F" w:rsidRDefault="00BB6324" w:rsidP="00BB6324">
      <w:pPr>
        <w:numPr>
          <w:ilvl w:val="0"/>
          <w:numId w:val="12"/>
        </w:numPr>
        <w:shd w:val="clear" w:color="auto" w:fill="FFFFFF"/>
        <w:ind w:left="776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B6324" w:rsidRPr="005F685F" w:rsidRDefault="00BB6324" w:rsidP="00BB6324">
      <w:pPr>
        <w:numPr>
          <w:ilvl w:val="0"/>
          <w:numId w:val="12"/>
        </w:numPr>
        <w:shd w:val="clear" w:color="auto" w:fill="FFFFFF"/>
        <w:ind w:left="776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BB6324" w:rsidRPr="005F685F" w:rsidRDefault="00BB6324" w:rsidP="00BB6324">
      <w:pPr>
        <w:numPr>
          <w:ilvl w:val="0"/>
          <w:numId w:val="12"/>
        </w:numPr>
        <w:shd w:val="clear" w:color="auto" w:fill="FFFFFF"/>
        <w:ind w:left="776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  вероятностный характер различных процессов окружающего мира;</w:t>
      </w:r>
    </w:p>
    <w:p w:rsidR="00BB6324" w:rsidRPr="005F685F" w:rsidRDefault="00BB6324" w:rsidP="00BB6324">
      <w:pPr>
        <w:shd w:val="clear" w:color="auto" w:fill="FFFFFF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 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В результате изучения курса геометрии 9-го класса учащиеся должны уметь: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пользоваться геометрическим языком для описания предметов окружающего мира;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распознавать геометрические фигуры, различать их взаимное расположение;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изображать геометрические фигуры; выполнять чертежи по условию задач; осуществлять преобразование фигур;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дуг окружности, площадей основных геометрических фигур и фигур, составленных из них;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BB6324" w:rsidRPr="005F685F" w:rsidRDefault="00BB6324" w:rsidP="00BB6324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F685F" w:rsidRPr="005F685F" w:rsidRDefault="00BB6324" w:rsidP="005F685F">
      <w:pPr>
        <w:numPr>
          <w:ilvl w:val="0"/>
          <w:numId w:val="13"/>
        </w:numPr>
        <w:shd w:val="clear" w:color="auto" w:fill="FFFFFF"/>
        <w:ind w:left="426" w:firstLine="900"/>
        <w:jc w:val="both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noProof w:val="0"/>
          <w:color w:val="000000"/>
          <w:sz w:val="28"/>
          <w:szCs w:val="28"/>
        </w:rPr>
        <w:t>решать простейшие планиметрические задачи в пространстве.</w:t>
      </w:r>
      <w:bookmarkEnd w:id="2"/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5F685F" w:rsidRPr="005F685F" w:rsidRDefault="005F685F" w:rsidP="005F685F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Раздел 2.   СОДЕРЖАНИЕ УЧЕБНОГО ПРЕДМЕТА</w:t>
      </w:r>
    </w:p>
    <w:p w:rsidR="005F685F" w:rsidRDefault="005F685F" w:rsidP="005F685F">
      <w:pPr>
        <w:pStyle w:val="a9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3B0E2D" w:rsidRPr="005F685F">
        <w:rPr>
          <w:b/>
          <w:color w:val="000000"/>
          <w:sz w:val="28"/>
          <w:szCs w:val="28"/>
        </w:rPr>
        <w:t>Начальные понятия и теоремы геометрии.</w:t>
      </w:r>
    </w:p>
    <w:p w:rsidR="003B0E2D" w:rsidRPr="005F685F" w:rsidRDefault="003B0E2D" w:rsidP="005F685F">
      <w:pPr>
        <w:pStyle w:val="a9"/>
        <w:spacing w:before="0" w:beforeAutospacing="0" w:after="0" w:afterAutospacing="0"/>
        <w:rPr>
          <w:color w:val="000000"/>
          <w:sz w:val="28"/>
          <w:szCs w:val="28"/>
        </w:rPr>
      </w:pPr>
      <w:r w:rsidRPr="005F685F">
        <w:rPr>
          <w:color w:val="000000"/>
          <w:sz w:val="28"/>
          <w:szCs w:val="28"/>
        </w:rPr>
        <w:t xml:space="preserve"> Много</w:t>
      </w:r>
      <w:r w:rsidRPr="005F685F">
        <w:rPr>
          <w:color w:val="000000"/>
          <w:sz w:val="28"/>
          <w:szCs w:val="28"/>
        </w:rPr>
        <w:softHyphen/>
        <w:t>угольники. Наглядные представления о простран</w:t>
      </w:r>
      <w:r w:rsidRPr="005F685F">
        <w:rPr>
          <w:color w:val="000000"/>
          <w:sz w:val="28"/>
          <w:szCs w:val="28"/>
        </w:rPr>
        <w:softHyphen/>
        <w:t>ственных телах: кубе, параллелепипеде, призме, пи</w:t>
      </w:r>
      <w:r w:rsidRPr="005F685F">
        <w:rPr>
          <w:color w:val="000000"/>
          <w:sz w:val="28"/>
          <w:szCs w:val="28"/>
        </w:rPr>
        <w:softHyphen/>
        <w:t>рамиде, шаре, сфере, конусе, цилиндре. Примеры сечений. Примеры разверток.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Треугольник.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Синус, косинус, тангенс и котангенс острого угла прямоугольного треугольника и углов от 0° до 180°; приведение Кострому углу. Основное тригоно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метрическое тождество. Формулы, связывающие си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нус, косинус, тангенс и котангенс одного и того же угла. Теорема косинусов и теорема синусов, примеры их применения для вычисления элементов треугольника.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Многоугольники.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Выпуклые многоугольники. Сумма углов выпуклого многоугольника. Вписанные и описанные многоугольники. Правильные много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угольники.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Окружность и круг.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Центр, радиус, диаметр. Дуга, хорда. Сектор, сегмент. Вписанные и описанные окружности правильного многоугольника.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Измерение геометрических величин.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Длина лома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ной, периметр многоугольника. Длина окружности,число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7" o:title=""/>
          </v:shape>
          <o:OLEObject Type="Embed" ProgID="Equation.3" ShapeID="_x0000_i1025" DrawAspect="Content" ObjectID="_1535131775" r:id="rId8"/>
        </w:objec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длина дуги. Соответствие между величиной угла и длиной дуги окружности. Площадь круга и пло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щадь сектора. Связь между площадями подобных фи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гур. Объем тела. Формулы объема прямоугольного параллелепипеда, куба, шара, цилиндра и конуса.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Векторы.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Вектор. Длина (модуль) вектора. Коорди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наты вектора. Равенство векторов. Операции над век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торами: умножение на число, сложение, разложение, скалярное произведение. Угол между векторами.</w:t>
      </w:r>
    </w:p>
    <w:p w:rsidR="003B0E2D" w:rsidRPr="005F685F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Геометрические преобразования.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Примеры дви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жений фигур. Симметрия фигур. Осевая симметрия и параллельный перенос. Поворот и центральная симметрия. Подобие фигур.</w:t>
      </w:r>
    </w:p>
    <w:p w:rsidR="003B0E2D" w:rsidRPr="0001421E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  <w:r w:rsidRPr="005F68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Построения с помощью циркуля и линейки.</w:t>
      </w:r>
      <w:r w:rsidRPr="005F6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Задачи на построение правильных многоугольников</w:t>
      </w:r>
      <w:r w:rsidRPr="0001421E">
        <w:rPr>
          <w:rFonts w:ascii="Arial" w:hAnsi="Arial" w:cs="Arial"/>
          <w:sz w:val="28"/>
          <w:szCs w:val="28"/>
        </w:rPr>
        <w:t>.</w:t>
      </w:r>
    </w:p>
    <w:p w:rsidR="003B0E2D" w:rsidRDefault="003B0E2D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9814C2" w:rsidRPr="00EA7783" w:rsidRDefault="009814C2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EA7783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CF633F" w:rsidRPr="00CF633F" w:rsidRDefault="00CF633F" w:rsidP="003B0E2D">
      <w:pPr>
        <w:pStyle w:val="a4"/>
        <w:shd w:val="clear" w:color="auto" w:fill="auto"/>
        <w:spacing w:line="240" w:lineRule="auto"/>
        <w:ind w:left="20" w:right="20" w:firstLine="360"/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EA7783" w:rsidRDefault="00EA7783" w:rsidP="00246A4B">
      <w:pPr>
        <w:tabs>
          <w:tab w:val="left" w:pos="1740"/>
        </w:tabs>
        <w:rPr>
          <w:sz w:val="28"/>
          <w:szCs w:val="28"/>
        </w:rPr>
      </w:pPr>
    </w:p>
    <w:p w:rsidR="00A31FDB" w:rsidRPr="006B23D4" w:rsidRDefault="00A31FDB" w:rsidP="00246A4B">
      <w:pPr>
        <w:tabs>
          <w:tab w:val="left" w:pos="1740"/>
        </w:tabs>
        <w:rPr>
          <w:sz w:val="28"/>
          <w:szCs w:val="28"/>
        </w:rPr>
      </w:pPr>
    </w:p>
    <w:p w:rsidR="005139A2" w:rsidRPr="006B23D4" w:rsidRDefault="005139A2" w:rsidP="00246A4B">
      <w:pPr>
        <w:tabs>
          <w:tab w:val="left" w:pos="1740"/>
        </w:tabs>
        <w:rPr>
          <w:sz w:val="28"/>
          <w:szCs w:val="28"/>
        </w:rPr>
        <w:sectPr w:rsidR="005139A2" w:rsidRPr="006B23D4" w:rsidSect="00B80998">
          <w:pgSz w:w="11906" w:h="16838"/>
          <w:pgMar w:top="426" w:right="850" w:bottom="1134" w:left="1418" w:header="708" w:footer="708" w:gutter="0"/>
          <w:cols w:space="708"/>
          <w:docGrid w:linePitch="360"/>
        </w:sectPr>
      </w:pPr>
    </w:p>
    <w:p w:rsidR="00EA7783" w:rsidRDefault="005F685F" w:rsidP="0085757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ТЕМАТИЧЕСКОЕ ПЛАНИРОВАНИЕ</w:t>
      </w:r>
    </w:p>
    <w:p w:rsidR="002F182B" w:rsidRPr="00B55758" w:rsidRDefault="002F182B" w:rsidP="002F182B">
      <w:pPr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758">
        <w:rPr>
          <w:rFonts w:ascii="Times New Roman" w:hAnsi="Times New Roman" w:cs="Times New Roman"/>
          <w:b/>
          <w:sz w:val="28"/>
          <w:szCs w:val="28"/>
        </w:rPr>
        <w:t>Геометрия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 xml:space="preserve"> «а» </w:t>
      </w:r>
      <w:r w:rsidRPr="00B5575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F182B" w:rsidRPr="00B55758" w:rsidRDefault="002F182B" w:rsidP="002F182B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Учебник: Атанасян Л. С., Бутузов С. Б. и другие</w:t>
      </w:r>
    </w:p>
    <w:p w:rsidR="002F182B" w:rsidRDefault="002F182B" w:rsidP="002F182B">
      <w:pPr>
        <w:tabs>
          <w:tab w:val="left" w:pos="17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55758">
        <w:rPr>
          <w:rFonts w:ascii="Times New Roman" w:hAnsi="Times New Roman" w:cs="Times New Roman"/>
          <w:sz w:val="28"/>
          <w:szCs w:val="28"/>
        </w:rPr>
        <w:t>(2ч. в неделю, всего 68ч.)</w:t>
      </w:r>
    </w:p>
    <w:p w:rsidR="002F182B" w:rsidRPr="002F182B" w:rsidRDefault="002F182B" w:rsidP="008575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horzAnchor="margin" w:tblpY="19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2"/>
        <w:gridCol w:w="854"/>
        <w:gridCol w:w="2528"/>
        <w:gridCol w:w="5974"/>
        <w:gridCol w:w="2340"/>
        <w:gridCol w:w="2160"/>
      </w:tblGrid>
      <w:tr w:rsidR="00857576" w:rsidRPr="009C7AE8" w:rsidTr="005139A2">
        <w:trPr>
          <w:trHeight w:val="489"/>
        </w:trPr>
        <w:tc>
          <w:tcPr>
            <w:tcW w:w="1552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прохождения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854" w:type="dxa"/>
            <w:vMerge w:val="restart"/>
            <w:shd w:val="clear" w:color="auto" w:fill="auto"/>
          </w:tcPr>
          <w:p w:rsidR="00857576" w:rsidRPr="009C7AE8" w:rsidRDefault="00857576" w:rsidP="005139A2">
            <w:pPr>
              <w:ind w:right="-10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 урока</w:t>
            </w:r>
          </w:p>
        </w:tc>
        <w:tc>
          <w:tcPr>
            <w:tcW w:w="2528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тематического раздела и тема урока</w:t>
            </w:r>
          </w:p>
        </w:tc>
        <w:tc>
          <w:tcPr>
            <w:tcW w:w="8314" w:type="dxa"/>
            <w:gridSpan w:val="2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  к   учащимся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57576" w:rsidRPr="009C7AE8" w:rsidTr="005139A2">
        <w:trPr>
          <w:trHeight w:val="539"/>
        </w:trPr>
        <w:tc>
          <w:tcPr>
            <w:tcW w:w="1552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8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А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Б</w:t>
            </w:r>
          </w:p>
        </w:tc>
        <w:tc>
          <w:tcPr>
            <w:tcW w:w="2160" w:type="dxa"/>
            <w:vMerge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9C7AE8" w:rsidTr="005139A2">
        <w:trPr>
          <w:trHeight w:val="456"/>
        </w:trPr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9C7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(10 часов)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1 – 2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п. 76 –77.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Знать определение вектора и равных векторов; уметь изображать и обозначать векторы, откладывать от данной точки вектор, равный данному.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741–743, 745, 746.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же, уметь доказывать задачи на равенство векторов.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№ 747 – 750.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Опрос. Самостоятельная работа, обучаю-щего типа.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– 4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Сложение векторов. Законы сложения векторов. Правило параллелограмма.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79 – 81.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как определяется сумма двух и более векторов; знать законы сложения, уметь строить сумму  двух  и нескольких данных векторов, пользуясь правилами треугольника, параллелограмма, многоугольника. № 760, 762, 774.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Те же , упрощать векторные выражения, решать векторные уравнения без чертежа.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Опрос, практические задания.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753 – 758. 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разности двух векторов, какой вектор называется противоположным данному. Уметь строить разность двух данных векторов двумя способами.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же, решать векторные уравнения без чертежа. </w:t>
            </w:r>
          </w:p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772, 773.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задания. 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Решение задач  к  § 2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Решать задачи типа.     № 759 – 771.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Проверочная самост.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7 – 8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Умножение векторов на число и его свойства.  п. 83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Знать какой вектор называется произведением вектора на число; уметь формулировать св-ва умножения вектора на число; уметь выражать один вектор через другой.  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Те же; строить век -ры, представляющие собой сумму, разность и произведение данных векторов. 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 № 75 – 778.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9C7AE8" w:rsidTr="005139A2">
        <w:tc>
          <w:tcPr>
            <w:tcW w:w="1552" w:type="dxa"/>
            <w:shd w:val="clear" w:color="auto" w:fill="auto"/>
          </w:tcPr>
          <w:p w:rsidR="00857576" w:rsidRPr="009C7AE8" w:rsidRDefault="00857576" w:rsidP="005139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854" w:type="dxa"/>
            <w:shd w:val="clear" w:color="auto" w:fill="auto"/>
          </w:tcPr>
          <w:p w:rsidR="00857576" w:rsidRPr="009C7AE8" w:rsidRDefault="00857576" w:rsidP="005139A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8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п. 84 – 85 </w:t>
            </w:r>
          </w:p>
        </w:tc>
        <w:tc>
          <w:tcPr>
            <w:tcW w:w="5974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векторном методе решения задач; уметь приводить примеры задач, решаемых векторным методом. Уметь формулировать и </w:t>
            </w:r>
            <w:r w:rsidRPr="009C7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доказывать теорему о средней трапеции.  Задачи типа</w:t>
            </w:r>
          </w:p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t xml:space="preserve">№ 782 – 787, 793 – 798. </w:t>
            </w:r>
          </w:p>
        </w:tc>
        <w:tc>
          <w:tcPr>
            <w:tcW w:w="2340" w:type="dxa"/>
            <w:shd w:val="clear" w:color="auto" w:fill="auto"/>
          </w:tcPr>
          <w:p w:rsidR="00857576" w:rsidRPr="009C7AE8" w:rsidRDefault="00857576" w:rsidP="005139A2">
            <w:pPr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9C7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 же, решать простейшие задачи векторным </w:t>
            </w:r>
            <w:r w:rsidRPr="009C7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способом; решать задачи реконструктивного .  типа.  № 788, 798.</w:t>
            </w:r>
          </w:p>
        </w:tc>
        <w:tc>
          <w:tcPr>
            <w:tcW w:w="2160" w:type="dxa"/>
            <w:shd w:val="clear" w:color="auto" w:fill="auto"/>
          </w:tcPr>
          <w:p w:rsidR="00857576" w:rsidRPr="009C7AE8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5A4B35" w:rsidRDefault="00857576" w:rsidP="00857576"/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43" w:tblpY="-30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 1.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 теме «Векторы»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координат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– 12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 вектора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1, п 86, 87.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теорему о разложении вектора по двум данным неколлинеарным векторам, правила действия над векторами с заданными координатами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разлагать вектор по данным неколлинеарным векторам при решении задач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Опрос; математический диктант.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918, 917, 921, 925, 926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927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контролирующего характера.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– 16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выводить формулы координат вектора через координаты его конца и начала координат его середины отрезка, длины вектора и  расстояния между двумя точками. Решать задачи типа № 945, 951, 953. 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применять основные формулы при решении задач в координатах  ре–конструктивного уровня № 954, 956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17 – 18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окружнос–ти и прямой.  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§ 3, п 90 – 92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уравнение окружности прямой, уметь строить окружности и прямые, заданные уравнением.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Решать задачи типа   № 966, 972.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выводить уравнения окружности и прямой и составлять уравнения прямой к окружности</w:t>
            </w: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– 20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«Метод координат»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уравнение окружности, знать основные понятия, формулы и алгоритмы темы и уметь применять их при решении репродуктивных задач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990, 995, 945, 958, 998.</w:t>
            </w: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же, уметь решать реконструктивные задачи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1002 (а).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 № 2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B21" w:rsidRPr="004B3B21" w:rsidTr="004B3B21">
        <w:tc>
          <w:tcPr>
            <w:tcW w:w="1368" w:type="dxa"/>
            <w:shd w:val="clear" w:color="auto" w:fill="auto"/>
          </w:tcPr>
          <w:p w:rsidR="004B3B21" w:rsidRPr="004B3B21" w:rsidRDefault="004B3B21" w:rsidP="004B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4B3B21" w:rsidRPr="004B3B21" w:rsidRDefault="004B3B21" w:rsidP="004B3B21">
            <w:pPr>
              <w:ind w:right="-150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8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Зачет по теоретичес–кому материалу главы</w:t>
            </w:r>
          </w:p>
        </w:tc>
        <w:tc>
          <w:tcPr>
            <w:tcW w:w="5434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4B3B21" w:rsidRPr="004B3B21" w:rsidRDefault="004B3B21" w:rsidP="004B3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3B21" w:rsidRPr="004B3B21" w:rsidRDefault="004B3B21" w:rsidP="004B3B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28"/>
        <w:gridCol w:w="5434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rPr>
          <w:trHeight w:val="1473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– 24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 и тангенс угла. п. 93-95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Знать, как вводится синус, косинус и тангенс для углов от 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до 180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; уметь доказывать основное тригонометрическое тождество4 знать формулы для вычисления координат точки, решать задачи репродуктивного типа.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строить угол по данной тригонометри –ческой функции, уметь пользоваться таблицей Брадиса.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треугольника. п. 96.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формулы нахождения площади треугольни–ка через тригонометрическую функцию; уметь решать несложные задачи. № 1020, 1022.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теорему о площади треугольника решать задачи № 1024.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  <w:tr w:rsidR="00857576" w:rsidRPr="004B3B21" w:rsidTr="005139A2">
        <w:trPr>
          <w:trHeight w:val="99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Теорема синусов п. 97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синусов и уметь применять ее при решении несложных задач.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876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Теорема косинусов.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98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косинусов и уметь применять ее при решении несложных задач. № 1025, 1031.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доказывать терему синусов и приме–нять при решении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rPr>
          <w:trHeight w:val="937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29 – 30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треугольников.  п. 99     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значит решить треугольник и уметь решать треугольники 3-х основных типов по выведенным формулам.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 уметь выводить формулы для решения треугольников.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 Домашняя контр. работа.</w:t>
            </w:r>
          </w:p>
        </w:tc>
      </w:tr>
      <w:tr w:rsidR="00857576" w:rsidRPr="004B3B21" w:rsidTr="005139A2">
        <w:trPr>
          <w:trHeight w:val="885"/>
        </w:trPr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 на местности. п 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практическом применении теорем синусов и косинусов.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производить несложные практические расчеты.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8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Решения задач по теме «Соотношения между углами и сторонами треугольника».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 96-100.</w:t>
            </w:r>
          </w:p>
        </w:tc>
        <w:tc>
          <w:tcPr>
            <w:tcW w:w="5434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и алгоритмы темы и уметь применят их при решении репродуктивных задач.  №  1060, 1058, 1061.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же; уметь применять их при решении задач реконструктивного типа.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1025, 1034.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контролирующего характера. 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  <w:r w:rsidRPr="004B3B21">
        <w:rPr>
          <w:rFonts w:ascii="Times New Roman" w:hAnsi="Times New Roman" w:cs="Times New Roman"/>
          <w:sz w:val="24"/>
          <w:szCs w:val="24"/>
        </w:rPr>
        <w:tab/>
      </w: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400"/>
        <w:gridCol w:w="288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Скалярное произведение векторов (6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33 – 34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Угол между вектора–ми. Скалярное произ–ведение векторов. п. 101-102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угол между векторами; знать определение скалярного произведения векторов, условие перпендикулярности ненулевых векторов.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35 – 36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 координатах и его свойства. п. 103 -104.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выражение скалярного произведения в координатах и его свойства. Уметь решать задачи типа.  № 1044, 1045, 1047, 1048.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применять скалярное произведение при решении геометрических задач.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главе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их при решении геометрических задач.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работа №3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Длина окружности и площадь круга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(12 часов)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39 – 40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многоугольник. Окружность, описан–ная около правильного многоугольника. 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п. 106 – 107 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суммы углов выпуклого многоугольника, св-ва биссектрисы угла и серединного перпендикуляра к отрезку; теорему об окружности описанной около треугольника; признак равнобедренного треугольника; определение правильного многоугольника, теорему об окружности описанной около правильного многоугольника.  № 1081, 1083, 1084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и уметь доказывать теорему об окружности, описанной около правильного многоуголь–ника, знать формулу для вычисления угла правильного мн–ка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№ 1093, 1088, 1089. 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Окружность вписанная в правильный многоугольник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теорему об окружности вписанной в правильный многоугольник,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для вычисления площади и стороны правильного мн–ка и радиуса вписанной в него окружности. Применять их при решении задач. № 1087, 1094.  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1098, 1099, 1207.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Построение правиль–ных многоугольников</w:t>
            </w:r>
          </w:p>
        </w:tc>
        <w:tc>
          <w:tcPr>
            <w:tcW w:w="54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Задачи типа № 1100</w:t>
            </w:r>
          </w:p>
        </w:tc>
        <w:tc>
          <w:tcPr>
            <w:tcW w:w="28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</w:tr>
    </w:tbl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p w:rsidR="00857576" w:rsidRPr="004B3B21" w:rsidRDefault="00857576" w:rsidP="0085757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74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038"/>
        <w:gridCol w:w="2562"/>
        <w:gridCol w:w="5580"/>
        <w:gridCol w:w="2700"/>
        <w:gridCol w:w="2160"/>
      </w:tblGrid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43 – 44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п.110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выводе формулы длины окружности, формулы длины дуги окружности.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1111, 1113, 1106 –1109.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круга п. 111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формулу площади круга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кругового сектора.  п. 112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формулу площади кругового сектора. Уметь применять при решении задач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1119, 1120, 1126, 1127.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же,; уметь решать задачи типа. № 1117, 1116, 1123, 1128.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Проверочная самостоятельная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47 – 48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материалу Главы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понятия, формулы темы и уметь применять при  решении задач.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№ 1125, 1129, 1132, 1143.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решат задачи типа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1139, 1143, 1144, 134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Те же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4 по теме  «Длина окружности и площадь круга»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4B3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Движения (10 часов)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51 – 52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Понятия движения отображающие плоскости на себя. Осевая и центральная симметрия. п. 113-114 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объяснить, что такое отображение плоскости на себя. Знать определение движения плоскости, два вида движения осевая и центральная симметрии;  знать , что при движении отрезок отображается на отрезок, треугольник на равный ему треугольник. Уметь решать задачи типа № 1152, 1159, 1161. 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доказывать, что осевая и центральная симметрии являются движениями их свойства. 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домашняя работа.</w:t>
            </w: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№ 1150, 1156, 1159.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115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объяснять, что такое наложение, понимать, что любое движение является наложением, а наложение является движением плоскости.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576" w:rsidRPr="004B3B21" w:rsidTr="005139A2">
        <w:tc>
          <w:tcPr>
            <w:tcW w:w="136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038" w:type="dxa"/>
            <w:shd w:val="clear" w:color="auto" w:fill="auto"/>
          </w:tcPr>
          <w:p w:rsidR="00857576" w:rsidRPr="004B3B21" w:rsidRDefault="00857576" w:rsidP="00513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55 – 56</w:t>
            </w:r>
          </w:p>
        </w:tc>
        <w:tc>
          <w:tcPr>
            <w:tcW w:w="2562" w:type="dxa"/>
            <w:shd w:val="clear" w:color="auto" w:fill="auto"/>
          </w:tcPr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</w:p>
          <w:p w:rsidR="00857576" w:rsidRPr="004B3B21" w:rsidRDefault="00857576" w:rsidP="005139A2">
            <w:pPr>
              <w:ind w:righ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п. 116</w:t>
            </w:r>
          </w:p>
        </w:tc>
        <w:tc>
          <w:tcPr>
            <w:tcW w:w="558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Уметь объяснить, что такое параллельный перенос–вид движения. Знать свойства параллельного переноса на данный вектор.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типа №  1164, 1165.  </w:t>
            </w:r>
          </w:p>
        </w:tc>
        <w:tc>
          <w:tcPr>
            <w:tcW w:w="270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Те же.</w:t>
            </w:r>
          </w:p>
        </w:tc>
        <w:tc>
          <w:tcPr>
            <w:tcW w:w="2160" w:type="dxa"/>
            <w:shd w:val="clear" w:color="auto" w:fill="auto"/>
          </w:tcPr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B2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857576" w:rsidRPr="004B3B21" w:rsidRDefault="00857576" w:rsidP="00513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9A2" w:rsidRDefault="005139A2" w:rsidP="00857576">
      <w:pPr>
        <w:rPr>
          <w:rFonts w:ascii="Times New Roman" w:hAnsi="Times New Roman" w:cs="Times New Roman"/>
          <w:sz w:val="24"/>
          <w:szCs w:val="24"/>
        </w:rPr>
        <w:sectPr w:rsidR="005139A2" w:rsidSect="00857576">
          <w:pgSz w:w="16838" w:h="11906" w:orient="landscape"/>
          <w:pgMar w:top="567" w:right="1134" w:bottom="284" w:left="425" w:header="709" w:footer="709" w:gutter="0"/>
          <w:cols w:space="708"/>
          <w:docGrid w:linePitch="360"/>
        </w:sect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p w:rsidR="00CD00BA" w:rsidRPr="006B23D4" w:rsidRDefault="00CD00BA" w:rsidP="0001421E">
      <w:pPr>
        <w:rPr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00BA" w:rsidTr="00BB6324">
        <w:tc>
          <w:tcPr>
            <w:tcW w:w="4785" w:type="dxa"/>
          </w:tcPr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2F182B">
              <w:rPr>
                <w:rFonts w:ascii="Times New Roman" w:hAnsi="Times New Roman" w:cs="Times New Roman"/>
                <w:sz w:val="28"/>
                <w:szCs w:val="28"/>
              </w:rPr>
              <w:t>_________  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CD00BA" w:rsidRPr="003D4FF4" w:rsidRDefault="00CD00BA" w:rsidP="00BB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BB6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BB6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0BA" w:rsidRDefault="00CD00BA" w:rsidP="00BB63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CD00BA" w:rsidRPr="00E42672" w:rsidRDefault="00CD00BA" w:rsidP="00BB6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="002F182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D00BA" w:rsidRPr="00E42672" w:rsidRDefault="00CD00BA" w:rsidP="00BB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CD00BA" w:rsidRDefault="00CD00BA" w:rsidP="00BB63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00BA" w:rsidRPr="00CD00BA" w:rsidRDefault="00CD00BA" w:rsidP="0001421E">
      <w:pPr>
        <w:rPr>
          <w:sz w:val="26"/>
          <w:szCs w:val="26"/>
          <w:lang w:val="en-US"/>
        </w:rPr>
      </w:pPr>
    </w:p>
    <w:sectPr w:rsidR="00CD00BA" w:rsidRPr="00CD00BA" w:rsidSect="004B3B21">
      <w:pgSz w:w="11906" w:h="16838"/>
      <w:pgMar w:top="425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CE4"/>
    <w:multiLevelType w:val="multilevel"/>
    <w:tmpl w:val="00761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E51B7"/>
    <w:multiLevelType w:val="hybridMultilevel"/>
    <w:tmpl w:val="6920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853D8"/>
    <w:multiLevelType w:val="multilevel"/>
    <w:tmpl w:val="EF343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ACD0104"/>
    <w:multiLevelType w:val="hybridMultilevel"/>
    <w:tmpl w:val="04D81C38"/>
    <w:lvl w:ilvl="0" w:tplc="CAA6C5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0BBC4D1B"/>
    <w:multiLevelType w:val="hybridMultilevel"/>
    <w:tmpl w:val="93326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C60C1"/>
    <w:multiLevelType w:val="multilevel"/>
    <w:tmpl w:val="30769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666146"/>
    <w:multiLevelType w:val="multilevel"/>
    <w:tmpl w:val="FA80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57AFA"/>
    <w:multiLevelType w:val="hybridMultilevel"/>
    <w:tmpl w:val="5C929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845A7E"/>
    <w:multiLevelType w:val="multilevel"/>
    <w:tmpl w:val="B56C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">
    <w:nsid w:val="2DED0C15"/>
    <w:multiLevelType w:val="multilevel"/>
    <w:tmpl w:val="43DEF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C420BD"/>
    <w:multiLevelType w:val="hybridMultilevel"/>
    <w:tmpl w:val="46B61988"/>
    <w:lvl w:ilvl="0" w:tplc="0419000F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11">
    <w:nsid w:val="39553B78"/>
    <w:multiLevelType w:val="hybridMultilevel"/>
    <w:tmpl w:val="41002B0C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2">
    <w:nsid w:val="3B9F0848"/>
    <w:multiLevelType w:val="hybridMultilevel"/>
    <w:tmpl w:val="9E92DA42"/>
    <w:lvl w:ilvl="0" w:tplc="99920A9C">
      <w:start w:val="6"/>
      <w:numFmt w:val="decimal"/>
      <w:lvlText w:val="%1."/>
      <w:lvlJc w:val="left"/>
      <w:pPr>
        <w:ind w:left="130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>
    <w:nsid w:val="40BD51AC"/>
    <w:multiLevelType w:val="multilevel"/>
    <w:tmpl w:val="D5F6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6928CB"/>
    <w:multiLevelType w:val="multilevel"/>
    <w:tmpl w:val="6532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063873"/>
    <w:multiLevelType w:val="multilevel"/>
    <w:tmpl w:val="DCAC5D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8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9"/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6">
    <w:nsid w:val="7CDF4C7C"/>
    <w:multiLevelType w:val="hybridMultilevel"/>
    <w:tmpl w:val="F3DA8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15"/>
  </w:num>
  <w:num w:numId="6">
    <w:abstractNumId w:val="16"/>
  </w:num>
  <w:num w:numId="7">
    <w:abstractNumId w:val="11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2"/>
  </w:num>
  <w:num w:numId="12">
    <w:abstractNumId w:val="6"/>
  </w:num>
  <w:num w:numId="13">
    <w:abstractNumId w:val="9"/>
  </w:num>
  <w:num w:numId="14">
    <w:abstractNumId w:val="5"/>
  </w:num>
  <w:num w:numId="15">
    <w:abstractNumId w:val="0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246A4B"/>
    <w:rsid w:val="0001421E"/>
    <w:rsid w:val="000722D2"/>
    <w:rsid w:val="00097AFE"/>
    <w:rsid w:val="0018095E"/>
    <w:rsid w:val="00243FF8"/>
    <w:rsid w:val="00246A4B"/>
    <w:rsid w:val="002561EC"/>
    <w:rsid w:val="00277B55"/>
    <w:rsid w:val="002F182B"/>
    <w:rsid w:val="002F1B69"/>
    <w:rsid w:val="00327D09"/>
    <w:rsid w:val="0035242D"/>
    <w:rsid w:val="00367990"/>
    <w:rsid w:val="00395B28"/>
    <w:rsid w:val="003B0E2D"/>
    <w:rsid w:val="003B70CB"/>
    <w:rsid w:val="003D56F4"/>
    <w:rsid w:val="004A4CD7"/>
    <w:rsid w:val="004B3B21"/>
    <w:rsid w:val="004C5921"/>
    <w:rsid w:val="0051316E"/>
    <w:rsid w:val="005139A2"/>
    <w:rsid w:val="005B5816"/>
    <w:rsid w:val="005B6C82"/>
    <w:rsid w:val="005F685F"/>
    <w:rsid w:val="006B23D4"/>
    <w:rsid w:val="006D11E4"/>
    <w:rsid w:val="006F27DF"/>
    <w:rsid w:val="0076717E"/>
    <w:rsid w:val="00792041"/>
    <w:rsid w:val="008219E0"/>
    <w:rsid w:val="0084668E"/>
    <w:rsid w:val="00857576"/>
    <w:rsid w:val="00872143"/>
    <w:rsid w:val="00900972"/>
    <w:rsid w:val="00922F92"/>
    <w:rsid w:val="009328D3"/>
    <w:rsid w:val="009814C2"/>
    <w:rsid w:val="009B2333"/>
    <w:rsid w:val="009C7AE8"/>
    <w:rsid w:val="009E4851"/>
    <w:rsid w:val="00A17370"/>
    <w:rsid w:val="00A30515"/>
    <w:rsid w:val="00A31FDB"/>
    <w:rsid w:val="00A348D1"/>
    <w:rsid w:val="00A52138"/>
    <w:rsid w:val="00A57784"/>
    <w:rsid w:val="00A77863"/>
    <w:rsid w:val="00AA20D6"/>
    <w:rsid w:val="00B0373E"/>
    <w:rsid w:val="00B55758"/>
    <w:rsid w:val="00B80998"/>
    <w:rsid w:val="00BB0A24"/>
    <w:rsid w:val="00BB6324"/>
    <w:rsid w:val="00BE3932"/>
    <w:rsid w:val="00C040E8"/>
    <w:rsid w:val="00CC1C1A"/>
    <w:rsid w:val="00CC53DB"/>
    <w:rsid w:val="00CD00BA"/>
    <w:rsid w:val="00CE4DFD"/>
    <w:rsid w:val="00CE4F1D"/>
    <w:rsid w:val="00CF633F"/>
    <w:rsid w:val="00D034F7"/>
    <w:rsid w:val="00D260D9"/>
    <w:rsid w:val="00D2702C"/>
    <w:rsid w:val="00EA7783"/>
    <w:rsid w:val="00E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  <w:style w:type="table" w:styleId="a7">
    <w:name w:val="Table Grid"/>
    <w:basedOn w:val="a1"/>
    <w:uiPriority w:val="59"/>
    <w:rsid w:val="009B2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2138"/>
    <w:pPr>
      <w:ind w:left="720"/>
      <w:contextualSpacing/>
    </w:pPr>
  </w:style>
  <w:style w:type="paragraph" w:styleId="21">
    <w:name w:val="List 2"/>
    <w:basedOn w:val="a"/>
    <w:rsid w:val="00900972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BB632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A4B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B70C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3B70CB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B70CB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3B0E2D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B0E2D"/>
    <w:rPr>
      <w:b/>
      <w:bCs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aliases w:val="Курсив"/>
    <w:basedOn w:val="a3"/>
    <w:rsid w:val="003B0E2D"/>
    <w:rPr>
      <w:b/>
      <w:bCs/>
      <w:i/>
      <w:iCs/>
      <w:sz w:val="18"/>
      <w:szCs w:val="18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rsid w:val="003B0E2D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B0E2D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9E4851"/>
  </w:style>
  <w:style w:type="character" w:customStyle="1" w:styleId="apple-converted-space">
    <w:name w:val="apple-converted-space"/>
    <w:basedOn w:val="a0"/>
    <w:rsid w:val="009E4851"/>
  </w:style>
  <w:style w:type="character" w:styleId="a6">
    <w:name w:val="Hyperlink"/>
    <w:rsid w:val="009E4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3A9B2-C0AF-49A1-B1A4-4ACC68DA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10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Artem</cp:lastModifiedBy>
  <cp:revision>25</cp:revision>
  <cp:lastPrinted>2015-09-02T05:42:00Z</cp:lastPrinted>
  <dcterms:created xsi:type="dcterms:W3CDTF">2014-09-07T18:36:00Z</dcterms:created>
  <dcterms:modified xsi:type="dcterms:W3CDTF">2016-09-11T17:43:00Z</dcterms:modified>
</cp:coreProperties>
</file>